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right"/>
        <w:rPr>
          <w:rFonts w:ascii="Calibri" w:cs="Calibri" w:hAnsi="Calibri" w:eastAsia="Calibri"/>
          <w:i w:val="1"/>
          <w:iCs w:val="1"/>
          <w:sz w:val="20"/>
          <w:szCs w:val="20"/>
        </w:rPr>
      </w:pPr>
      <w:r>
        <w:rPr>
          <w:rFonts w:ascii="Calibri" w:cs="Calibri" w:hAnsi="Calibri" w:eastAsia="Calibri"/>
          <w:i w:val="1"/>
          <w:iCs w:val="1"/>
          <w:sz w:val="20"/>
          <w:szCs w:val="20"/>
          <w:rtl w:val="0"/>
        </w:rPr>
        <w:t>Za</w:t>
      </w:r>
      <w:r>
        <w:rPr>
          <w:rFonts w:ascii="Calibri" w:cs="Calibri" w:hAnsi="Calibri" w:eastAsia="Calibri"/>
          <w:i w:val="1"/>
          <w:iCs w:val="1"/>
          <w:sz w:val="20"/>
          <w:szCs w:val="20"/>
          <w:rtl w:val="0"/>
        </w:rPr>
        <w:t>łą</w:t>
      </w:r>
      <w:r>
        <w:rPr>
          <w:rFonts w:ascii="Calibri" w:cs="Calibri" w:hAnsi="Calibri" w:eastAsia="Calibri"/>
          <w:i w:val="1"/>
          <w:iCs w:val="1"/>
          <w:sz w:val="20"/>
          <w:szCs w:val="20"/>
          <w:rtl w:val="0"/>
        </w:rPr>
        <w:t>cznik nr 4 do Zarz</w:t>
      </w:r>
      <w:r>
        <w:rPr>
          <w:rFonts w:ascii="Calibri" w:cs="Calibri" w:hAnsi="Calibri" w:eastAsia="Calibri"/>
          <w:i w:val="1"/>
          <w:iCs w:val="1"/>
          <w:sz w:val="20"/>
          <w:szCs w:val="20"/>
          <w:rtl w:val="0"/>
        </w:rPr>
        <w:t>ą</w:t>
      </w:r>
      <w:r>
        <w:rPr>
          <w:rFonts w:ascii="Calibri" w:cs="Calibri" w:hAnsi="Calibri" w:eastAsia="Calibri"/>
          <w:i w:val="1"/>
          <w:iCs w:val="1"/>
          <w:sz w:val="20"/>
          <w:szCs w:val="20"/>
          <w:rtl w:val="0"/>
        </w:rPr>
        <w:t>dzenia Nr</w:t>
      </w:r>
      <w:r>
        <w:rPr>
          <w:rFonts w:ascii="Calibri" w:cs="Calibri" w:hAnsi="Calibri" w:eastAsia="Calibri"/>
          <w:i w:val="1"/>
          <w:iCs w:val="1"/>
          <w:sz w:val="20"/>
          <w:szCs w:val="20"/>
          <w:rtl w:val="0"/>
        </w:rPr>
        <w:t>…………</w:t>
      </w:r>
      <w:r>
        <w:rPr>
          <w:rFonts w:ascii="Calibri" w:cs="Calibri" w:hAnsi="Calibri" w:eastAsia="Calibri"/>
          <w:i w:val="1"/>
          <w:iCs w:val="1"/>
          <w:sz w:val="20"/>
          <w:szCs w:val="20"/>
          <w:rtl w:val="0"/>
        </w:rPr>
        <w:t>..</w:t>
      </w:r>
    </w:p>
    <w:p>
      <w:pPr>
        <w:pStyle w:val="Normal.0"/>
        <w:jc w:val="right"/>
        <w:rPr>
          <w:rFonts w:ascii="Calibri" w:cs="Calibri" w:hAnsi="Calibri" w:eastAsia="Calibri"/>
          <w:b w:val="1"/>
          <w:bCs w:val="1"/>
          <w:sz w:val="20"/>
          <w:szCs w:val="20"/>
        </w:rPr>
      </w:pPr>
    </w:p>
    <w:p>
      <w:pPr>
        <w:pStyle w:val="heading 1"/>
        <w:rPr>
          <w:rFonts w:ascii="Calibri" w:cs="Calibri" w:hAnsi="Calibri" w:eastAsia="Calibri"/>
          <w:sz w:val="20"/>
          <w:szCs w:val="20"/>
        </w:rPr>
      </w:pP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KARTA KURSU</w:t>
      </w:r>
    </w:p>
    <w:p>
      <w:pPr>
        <w:pStyle w:val="Normal.0"/>
        <w:jc w:val="center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jc w:val="center"/>
        <w:rPr>
          <w:rFonts w:ascii="Calibri" w:cs="Calibri" w:hAnsi="Calibri" w:eastAsia="Calibri"/>
          <w:sz w:val="22"/>
          <w:szCs w:val="22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94"/>
        <w:gridCol w:w="6446"/>
      </w:tblGrid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319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Nazwa</w:t>
            </w:r>
          </w:p>
        </w:tc>
        <w:tc>
          <w:tcPr>
            <w:tcW w:type="dxa" w:w="644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Cywilizacja USA</w:t>
            </w:r>
          </w:p>
        </w:tc>
      </w:tr>
      <w:tr>
        <w:tblPrEx>
          <w:shd w:val="clear" w:color="auto" w:fill="ced7e7"/>
        </w:tblPrEx>
        <w:trPr>
          <w:trHeight w:val="230" w:hRule="atLeast"/>
        </w:trPr>
        <w:tc>
          <w:tcPr>
            <w:tcW w:type="dxa" w:w="319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Nazwa w j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zyku angielskim</w:t>
            </w:r>
          </w:p>
        </w:tc>
        <w:tc>
          <w:tcPr>
            <w:tcW w:type="dxa" w:w="644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American Civilisation</w:t>
            </w:r>
          </w:p>
        </w:tc>
      </w:tr>
    </w:tbl>
    <w:p>
      <w:pPr>
        <w:pStyle w:val="Normal.0"/>
        <w:ind w:left="108" w:hanging="108"/>
        <w:jc w:val="center"/>
        <w:rPr>
          <w:rFonts w:ascii="Calibri" w:cs="Calibri" w:hAnsi="Calibri" w:eastAsia="Calibri"/>
          <w:sz w:val="22"/>
          <w:szCs w:val="22"/>
        </w:rPr>
      </w:pPr>
    </w:p>
    <w:p>
      <w:pPr>
        <w:pStyle w:val="Normal.0"/>
        <w:jc w:val="center"/>
        <w:rPr>
          <w:rFonts w:ascii="Calibri" w:cs="Calibri" w:hAnsi="Calibri" w:eastAsia="Calibri"/>
          <w:sz w:val="22"/>
          <w:szCs w:val="22"/>
        </w:rPr>
      </w:pPr>
    </w:p>
    <w:p>
      <w:pPr>
        <w:pStyle w:val="Normal.0"/>
        <w:jc w:val="center"/>
        <w:rPr>
          <w:rFonts w:ascii="Calibri" w:cs="Calibri" w:hAnsi="Calibri" w:eastAsia="Calibri"/>
          <w:sz w:val="20"/>
          <w:szCs w:val="20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89"/>
        <w:gridCol w:w="3190"/>
        <w:gridCol w:w="3261"/>
      </w:tblGrid>
      <w:tr>
        <w:tblPrEx>
          <w:shd w:val="clear" w:color="auto" w:fill="ced7e7"/>
        </w:tblPrEx>
        <w:trPr>
          <w:trHeight w:val="230" w:hRule="atLeast"/>
        </w:trPr>
        <w:tc>
          <w:tcPr>
            <w:tcW w:type="dxa" w:w="3189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Koordynator</w:t>
            </w:r>
          </w:p>
        </w:tc>
        <w:tc>
          <w:tcPr>
            <w:tcW w:type="dxa" w:w="3190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dr hab. prof. UP Mariusz Misztal</w:t>
            </w:r>
          </w:p>
        </w:tc>
        <w:tc>
          <w:tcPr>
            <w:tcW w:type="dxa" w:w="32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  <w:lang w:val="de-DE"/>
              </w:rPr>
              <w:t>Zesp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 xml:space="preserve">ół 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dydaktyczny</w:t>
            </w:r>
          </w:p>
        </w:tc>
      </w:tr>
      <w:tr>
        <w:tblPrEx>
          <w:shd w:val="clear" w:color="auto" w:fill="ced7e7"/>
        </w:tblPrEx>
        <w:trPr>
          <w:trHeight w:val="203" w:hRule="atLeast"/>
        </w:trPr>
        <w:tc>
          <w:tcPr>
            <w:tcW w:type="dxa" w:w="3189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</w:tcPr>
          <w:p/>
        </w:tc>
        <w:tc>
          <w:tcPr>
            <w:tcW w:type="dxa" w:w="3190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</w:tcPr>
          <w:p/>
        </w:tc>
        <w:tc>
          <w:tcPr>
            <w:tcW w:type="dxa" w:w="3261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dr Natalia Giza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dr Pawe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Hamera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dr hab. prof. UP Andrzej Kuropatnicki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dr hab. prof. UP Mariusz Misztal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dr hab. Artur Piskorz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dr Daniel Tilles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dr Julia Wilczy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ń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ska</w:t>
            </w:r>
          </w:p>
        </w:tc>
      </w:tr>
      <w:tr>
        <w:tblPrEx>
          <w:shd w:val="clear" w:color="auto" w:fill="ced7e7"/>
        </w:tblPrEx>
        <w:trPr>
          <w:trHeight w:val="295" w:hRule="atLeast"/>
        </w:trPr>
        <w:tc>
          <w:tcPr>
            <w:tcW w:type="dxa" w:w="3189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261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1369" w:hRule="atLeast"/>
        </w:trPr>
        <w:tc>
          <w:tcPr>
            <w:tcW w:type="dxa" w:w="318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Punktacja ECTS*</w:t>
            </w:r>
          </w:p>
        </w:tc>
        <w:tc>
          <w:tcPr>
            <w:tcW w:type="dxa" w:w="3190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2</w:t>
            </w:r>
          </w:p>
        </w:tc>
        <w:tc>
          <w:tcPr>
            <w:tcW w:type="dxa" w:w="3261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</w:tcPr>
          <w:p/>
        </w:tc>
      </w:tr>
    </w:tbl>
    <w:p>
      <w:pPr>
        <w:pStyle w:val="Normal.0"/>
        <w:ind w:left="108" w:hanging="108"/>
        <w:jc w:val="center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jc w:val="center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Calibri" w:cs="Calibri" w:hAnsi="Calibri" w:eastAsia="Calibri"/>
          <w:sz w:val="20"/>
          <w:szCs w:val="20"/>
          <w:lang w:val="en-US"/>
        </w:rPr>
      </w:pPr>
    </w:p>
    <w:p>
      <w:pPr>
        <w:pStyle w:val="Normal.0"/>
        <w:jc w:val="center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  <w:lang w:val="en-US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sz w:val="20"/>
          <w:szCs w:val="20"/>
        </w:rPr>
      </w:pP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Opis kursu (cele kszta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ł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cenia)</w:t>
      </w: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40"/>
      </w:tblGrid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964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widowControl w:val="1"/>
              <w:suppressAutoHyphens w:val="0"/>
              <w:jc w:val="both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Celem kursu jest zdobycie podstawowej wiedzy na temat, geografii, instytucji spo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eczno-politycznych, zwyczaj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i tradycji Stan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Zjednoczonych. Kurs ma za cel wykszta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cenie umiej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tno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ś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ci korzystania z metod i narz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dzi badawczych, potrzebnych do analizy i interpretacji tekst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i zjawisk kultury, a tak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ż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e rozwini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cie podstawowych kompetencji spo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ecznych.</w:t>
            </w:r>
          </w:p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sz w:val="20"/>
          <w:szCs w:val="20"/>
        </w:rPr>
      </w:pP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Warunki wst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ę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pne</w:t>
      </w: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276"/>
        <w:gridCol w:w="8364"/>
      </w:tblGrid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127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Wiedza</w:t>
            </w:r>
          </w:p>
        </w:tc>
        <w:tc>
          <w:tcPr>
            <w:tcW w:type="dxa" w:w="836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1245"/>
                <w:tab w:val="right" w:pos="8953"/>
              </w:tabs>
              <w:jc w:val="both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Podstawowe wiadomo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ś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ci z zakresu kultury, zrozumienie podstawowych podzia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na okresy i epoki w dziejach kultury, og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lna wiedza pozwalaj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ca na zrozumienie zjawisk i proces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zachodz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cych w dziejach kultury.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127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Umiej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tno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ś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ci</w:t>
            </w:r>
          </w:p>
        </w:tc>
        <w:tc>
          <w:tcPr>
            <w:tcW w:type="dxa" w:w="836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Wyci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ganie wniosk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z uzyskanych przes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anek,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czenie fakt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w ca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o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ść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, sporz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dzanie notatek, korzystanie z literatury oraz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ź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r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de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ł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uzupe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niaj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cych.</w:t>
            </w:r>
          </w:p>
        </w:tc>
      </w:tr>
      <w:tr>
        <w:tblPrEx>
          <w:shd w:val="clear" w:color="auto" w:fill="ced7e7"/>
        </w:tblPrEx>
        <w:trPr>
          <w:trHeight w:val="230" w:hRule="atLeast"/>
        </w:trPr>
        <w:tc>
          <w:tcPr>
            <w:tcW w:type="dxa" w:w="127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  <w:lang w:val="de-DE"/>
              </w:rPr>
              <w:t>Kursy</w:t>
            </w:r>
          </w:p>
        </w:tc>
        <w:tc>
          <w:tcPr>
            <w:tcW w:type="dxa" w:w="836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-</w:t>
            </w:r>
          </w:p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sz w:val="20"/>
          <w:szCs w:val="20"/>
        </w:rPr>
      </w:pP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Efekty kszta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ł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cenia</w:t>
      </w: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3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276"/>
        <w:gridCol w:w="6946"/>
        <w:gridCol w:w="1417"/>
      </w:tblGrid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127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Wiedza</w:t>
            </w:r>
          </w:p>
        </w:tc>
        <w:tc>
          <w:tcPr>
            <w:tcW w:type="dxa" w:w="694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Kierunkowe efekty kszta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cenia</w:t>
            </w:r>
          </w:p>
        </w:tc>
        <w:tc>
          <w:tcPr>
            <w:tcW w:type="dxa" w:w="141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Odniesienie do efekt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1120" w:hRule="atLeast"/>
        </w:trPr>
        <w:tc>
          <w:tcPr>
            <w:tcW w:type="dxa" w:w="127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694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widowControl w:val="1"/>
              <w:suppressAutoHyphens w:val="0"/>
              <w:jc w:val="both"/>
              <w:rPr>
                <w:rFonts w:ascii="Calibri" w:cs="Calibri" w:hAnsi="Calibri" w:eastAsia="Calibri"/>
                <w:sz w:val="20"/>
                <w:szCs w:val="2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W05: zna i rozumie podstawowe metody analizy i interpretacji r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óż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nych wytwor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kultury w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ś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ciwe dla wybranych tradycji, teorii lub szk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ół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badawczych w zakresie filologii</w:t>
            </w: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W08: posiada podstawow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ą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wiedz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ę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o instytucjach kultury i orientacj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ę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we wsp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ół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czesnym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ż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yciu kulturalnym</w:t>
            </w:r>
          </w:p>
        </w:tc>
        <w:tc>
          <w:tcPr>
            <w:tcW w:type="dxa" w:w="141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K1_W05</w:t>
            </w: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K1_W08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127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Umiej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tno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ś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ci</w:t>
            </w:r>
          </w:p>
        </w:tc>
        <w:tc>
          <w:tcPr>
            <w:tcW w:type="dxa" w:w="694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Kierunkowe efekty kszta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cenia</w:t>
            </w:r>
          </w:p>
        </w:tc>
        <w:tc>
          <w:tcPr>
            <w:tcW w:type="dxa" w:w="141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Odniesienie do efekt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4190" w:hRule="atLeast"/>
        </w:trPr>
        <w:tc>
          <w:tcPr>
            <w:tcW w:type="dxa" w:w="127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694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Fonts w:ascii="Calibri" w:cs="Calibri" w:hAnsi="Calibri" w:eastAsia="Calibri"/>
                <w:sz w:val="20"/>
                <w:szCs w:val="2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U01: kieruj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 si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ę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wskaz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wkami opiekuna naukowego potrafi wyszukiwa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ć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, analizowa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ć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, ocenia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ć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, selekcjonowa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ć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i u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ż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ytkowa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ć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informacje  z wykorzystaniem r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óż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nych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ź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r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de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ł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i sposob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w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U02: formu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uje i analizuje problemy badawcze w zakresie 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zykoznawstwa (w tym 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zykoznawstwa stosowanego), literaturoznawstwa oraz kultury i historii kraj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danego obszaru 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zykowego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U04: rozpoznaje r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óż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ne rodzaje wytwor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w kultury oraz przeprowadza ich krytyczn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 xml:space="preserve">ą 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analiz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i interpretacj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, z zastosowaniem typowych metod, w celu okre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lenia ich znacze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ń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, oddzia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ywania spo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ecznego, miejsca w procesie historyczno-kulturowym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U06: przygotowuje i redaguje prace pisemne w j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zyku obcym podstawowym dla swojej specjalno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ci z wykorzystaniem podstawowych uj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 xml:space="preserve">ęć 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teoretycznych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U07: przygotowuje wyst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pienia ustne i prezentacje w j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zyku obcym podstawowym dla swojej specjalno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ci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U09: wsp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ół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dzia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a i pracuje w grupie jedno lub wielokulturowej, przyjmuj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c w niej r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óż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ne role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U10: samodzielnie planuje i realizuje w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asne uczenie si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przez ca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 xml:space="preserve">e 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ż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ycie</w:t>
            </w:r>
          </w:p>
        </w:tc>
        <w:tc>
          <w:tcPr>
            <w:tcW w:type="dxa" w:w="141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K1_U01</w:t>
            </w: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K1_U02</w:t>
            </w: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K1_U04</w:t>
            </w: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K1_U06</w:t>
            </w: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K1_U07</w:t>
            </w: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K1_U09</w:t>
            </w:r>
          </w:p>
          <w:p>
            <w:pPr>
              <w:pStyle w:val="Normal.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K1_U10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127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Kompetencje spo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eczne</w:t>
            </w:r>
          </w:p>
        </w:tc>
        <w:tc>
          <w:tcPr>
            <w:tcW w:type="dxa" w:w="694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Kierunkowe efekty kszta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cenia</w:t>
            </w:r>
          </w:p>
        </w:tc>
        <w:tc>
          <w:tcPr>
            <w:tcW w:type="dxa" w:w="141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Odniesienie do efekt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127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694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K01: prawid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owo identyfikuje i rozstrzyga problemy zwi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zane z wykonywaniem zawodu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 xml:space="preserve">K02: uczestniczy w 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ż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yciu kulturalnym, korzystaj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c z r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óż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nych medi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w i r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óż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nych jego form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K03: organizuje lub wsp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ół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organizuje dzia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 xml:space="preserve">ania na rzecz 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rodowiska spo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Calibri" w:cs="Calibri" w:hAnsi="Calibri" w:eastAsia="Calibri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  <w:t>ecznego</w:t>
            </w:r>
          </w:p>
        </w:tc>
        <w:tc>
          <w:tcPr>
            <w:tcW w:type="dxa" w:w="141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widowControl w:val="1"/>
              <w:suppressAutoHyphens w:val="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K1_K01</w:t>
            </w:r>
          </w:p>
          <w:p>
            <w:pPr>
              <w:pStyle w:val="Default"/>
              <w:widowControl w:val="1"/>
              <w:suppressAutoHyphens w:val="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center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K1_K02</w:t>
            </w:r>
          </w:p>
          <w:p>
            <w:pPr>
              <w:pStyle w:val="Default"/>
              <w:widowControl w:val="1"/>
              <w:suppressAutoHyphens w:val="0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K1_K03</w:t>
            </w:r>
          </w:p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08"/>
        <w:gridCol w:w="2125"/>
        <w:gridCol w:w="848"/>
        <w:gridCol w:w="273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>
        <w:tblPrEx>
          <w:shd w:val="clear" w:color="auto" w:fill="ced7e7"/>
        </w:tblPrEx>
        <w:trPr>
          <w:trHeight w:val="325" w:hRule="atLeast"/>
        </w:trPr>
        <w:tc>
          <w:tcPr>
            <w:tcW w:type="dxa" w:w="9632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217"/>
            </w:tcMar>
            <w:vAlign w:val="center"/>
          </w:tcPr>
          <w:p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Organizacja</w:t>
            </w:r>
          </w:p>
        </w:tc>
      </w:tr>
      <w:tr>
        <w:tblPrEx>
          <w:shd w:val="clear" w:color="auto" w:fill="ced7e7"/>
        </w:tblPrEx>
        <w:trPr>
          <w:trHeight w:val="555" w:hRule="atLeast"/>
        </w:trPr>
        <w:tc>
          <w:tcPr>
            <w:tcW w:type="dxa" w:w="708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Forma zaj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ęć</w:t>
            </w:r>
          </w:p>
        </w:tc>
        <w:tc>
          <w:tcPr>
            <w:tcW w:type="dxa" w:w="2125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Calibri" w:cs="Calibri" w:hAnsi="Calibri" w:eastAsia="Calibri"/>
                <w:sz w:val="20"/>
                <w:szCs w:val="2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Wyk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ad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(W)</w:t>
            </w:r>
          </w:p>
        </w:tc>
        <w:tc>
          <w:tcPr>
            <w:tcW w:type="dxa" w:w="6799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Ć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wiczenia w grupach</w:t>
            </w:r>
          </w:p>
        </w:tc>
      </w:tr>
      <w:tr>
        <w:tblPrEx>
          <w:shd w:val="clear" w:color="auto" w:fill="ced7e7"/>
        </w:tblPrEx>
        <w:trPr>
          <w:trHeight w:val="378" w:hRule="atLeast"/>
        </w:trPr>
        <w:tc>
          <w:tcPr>
            <w:tcW w:type="dxa" w:w="708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</w:tcPr>
          <w:p/>
        </w:tc>
        <w:tc>
          <w:tcPr>
            <w:tcW w:type="dxa" w:w="2125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</w:tcPr>
          <w:p/>
        </w:tc>
        <w:tc>
          <w:tcPr>
            <w:tcW w:type="dxa" w:w="848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A</w:t>
            </w:r>
          </w:p>
        </w:tc>
        <w:tc>
          <w:tcPr>
            <w:tcW w:type="dxa" w:w="27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K</w:t>
            </w:r>
          </w:p>
        </w:tc>
        <w:tc>
          <w:tcPr>
            <w:tcW w:type="dxa" w:w="31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1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L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0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S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0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0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E</w:t>
            </w:r>
          </w:p>
        </w:tc>
        <w:tc>
          <w:tcPr>
            <w:tcW w:type="dxa" w:w="28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890" w:hRule="atLeast"/>
        </w:trPr>
        <w:tc>
          <w:tcPr>
            <w:tcW w:type="dxa" w:w="708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Liczba godzin</w:t>
            </w:r>
          </w:p>
        </w:tc>
        <w:tc>
          <w:tcPr>
            <w:tcW w:type="dxa" w:w="212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1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18</w:t>
            </w:r>
          </w:p>
        </w:tc>
        <w:tc>
          <w:tcPr>
            <w:tcW w:type="dxa" w:w="1102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4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sz w:val="20"/>
          <w:szCs w:val="20"/>
        </w:rPr>
      </w:pP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Opis metod prowadzenia zaj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ęć</w:t>
      </w: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Fonts w:ascii="Calibri" w:cs="Calibri" w:hAnsi="Calibri" w:eastAsia="Calibri"/>
                <w:sz w:val="20"/>
                <w:szCs w:val="2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nl-NL"/>
              </w:rPr>
              <w:t>Konwersatorium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Prezentacja multimedialna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Metoda komunikacyjna oraz zadaniowa 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Metody podaj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ce, eksponuj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ce, problemowe, aktywizuj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ce</w:t>
            </w:r>
          </w:p>
          <w:p>
            <w:pPr>
              <w:pStyle w:val="Zawartość tabeli"/>
              <w:bidi w:val="0"/>
              <w:ind w:left="0" w:right="0" w:firstLine="0"/>
              <w:jc w:val="left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Metoda projektowa</w:t>
            </w:r>
          </w:p>
          <w:p>
            <w:pPr>
              <w:pStyle w:val="Zawartość tabeli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Metody wspieraj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ce autonomiczne uczenie si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</w:p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sz w:val="20"/>
          <w:szCs w:val="20"/>
        </w:rPr>
      </w:pP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Formy sprawdzania efekt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  <w:lang w:val="es-ES_tradnl"/>
        </w:rPr>
        <w:t>ó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w kszta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ł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cenia</w:t>
      </w: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2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>
        <w:tblPrEx>
          <w:shd w:val="clear" w:color="auto" w:fill="ced7e7"/>
        </w:tblPrEx>
        <w:trPr>
          <w:trHeight w:val="156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E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–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learning</w:t>
            </w:r>
          </w:p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Gry dydaktyczne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Ć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wiczenia w szkole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Zaj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cia terenowe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Praca laboratoryjna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Projekt indywidualny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Projekt grupowy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Udzia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ł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dyskusji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Referat</w:t>
            </w:r>
          </w:p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Praca pisemna (esej)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Egzamin ustny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Egzamin pisemny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de-DE"/>
              </w:rPr>
              <w:t>Inne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Tekst dymka1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de-DE"/>
              </w:rPr>
              <w:t>W05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de-DE"/>
              </w:rPr>
              <w:t>W08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U01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U02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U04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U06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U07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U09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U10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K01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K02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K03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93"/>
        <w:gridCol w:w="8647"/>
      </w:tblGrid>
      <w:tr>
        <w:tblPrEx>
          <w:shd w:val="clear" w:color="auto" w:fill="ced7e7"/>
        </w:tblPrEx>
        <w:trPr>
          <w:trHeight w:val="1110" w:hRule="atLeast"/>
        </w:trPr>
        <w:tc>
          <w:tcPr>
            <w:tcW w:type="dxa" w:w="99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Kryteria oceny</w:t>
            </w:r>
          </w:p>
        </w:tc>
        <w:tc>
          <w:tcPr>
            <w:tcW w:type="dxa" w:w="8647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1762"/>
              </w:tabs>
              <w:rPr>
                <w:rFonts w:ascii="Calibri" w:cs="Calibri" w:hAnsi="Calibri" w:eastAsia="Calibri"/>
                <w:sz w:val="20"/>
                <w:szCs w:val="2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Regularne i aktywne uczestnictwo w zaj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ciach</w:t>
            </w:r>
          </w:p>
          <w:p>
            <w:pPr>
              <w:pStyle w:val="Normal.0"/>
              <w:tabs>
                <w:tab w:val="left" w:pos="1762"/>
              </w:tabs>
              <w:bidi w:val="0"/>
              <w:ind w:left="0" w:right="0" w:firstLine="0"/>
              <w:jc w:val="left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Zaliczenie test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 cz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stkowych</w:t>
            </w:r>
          </w:p>
          <w:p>
            <w:pPr>
              <w:pStyle w:val="Normal.0"/>
              <w:tabs>
                <w:tab w:val="left" w:pos="1762"/>
              </w:tabs>
              <w:bidi w:val="0"/>
              <w:ind w:left="0" w:right="0" w:firstLine="0"/>
              <w:jc w:val="left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Dopuszczalne dwie nieobecno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ś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ci na zaj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ciach bez usprawiedliwienia</w:t>
            </w:r>
          </w:p>
          <w:p>
            <w:pPr>
              <w:pStyle w:val="Normal.0"/>
              <w:tabs>
                <w:tab w:val="left" w:pos="1762"/>
              </w:tabs>
              <w:bidi w:val="0"/>
              <w:ind w:left="0" w:right="0" w:firstLine="0"/>
              <w:jc w:val="left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Pozytywna ocena z pisemnego egzaminu ko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ń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cowego z Cywilizacji USA</w:t>
            </w:r>
          </w:p>
          <w:p>
            <w:pPr>
              <w:pStyle w:val="Normal.0"/>
              <w:tabs>
                <w:tab w:val="left" w:pos="176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Standardowa skala ocen</w:t>
            </w:r>
          </w:p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93"/>
        <w:gridCol w:w="8647"/>
      </w:tblGrid>
      <w:tr>
        <w:tblPrEx>
          <w:shd w:val="clear" w:color="auto" w:fill="ced7e7"/>
        </w:tblPrEx>
        <w:trPr>
          <w:trHeight w:val="934" w:hRule="atLeast"/>
        </w:trPr>
        <w:tc>
          <w:tcPr>
            <w:tcW w:type="dxa" w:w="99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57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Uwagi</w:t>
            </w:r>
          </w:p>
        </w:tc>
        <w:tc>
          <w:tcPr>
            <w:tcW w:type="dxa" w:w="8647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sz w:val="20"/>
          <w:szCs w:val="20"/>
        </w:rPr>
      </w:pP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Tre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ś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ci merytoryczne (wykaz temat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  <w:lang w:val="es-ES_tradnl"/>
        </w:rPr>
        <w:t>ó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w)</w:t>
      </w: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1560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Fonts w:ascii="Calibri" w:cs="Calibri" w:hAnsi="Calibri" w:eastAsia="Calibri"/>
                <w:spacing w:val="-2"/>
                <w:sz w:val="20"/>
                <w:szCs w:val="20"/>
              </w:rPr>
            </w:pP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Krainy geograficzne a podzia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 xml:space="preserve">ł 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administracyjny; najwi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 xml:space="preserve">ksze miasta a stolice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Ikony kultury ameryka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ń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 xml:space="preserve">skiej; stereotypy; American Dream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  <w:lang w:val="en-US"/>
              </w:rPr>
              <w:t>System o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ś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wiaty; s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u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ż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 xml:space="preserve">ba zdrowia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Ż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ycie duchowe i religijne; tradycje i zwyczaje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Kongress, Demokraci vs. Republikanie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Melting pot - wielokulturowo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i wieloetniczno</w:t>
            </w:r>
            <w:r>
              <w:rPr>
                <w:rFonts w:ascii="Calibri" w:cs="Calibri" w:hAnsi="Calibri" w:eastAsia="Calibri"/>
                <w:spacing w:val="-2"/>
                <w:sz w:val="20"/>
                <w:szCs w:val="20"/>
                <w:rtl w:val="0"/>
              </w:rPr>
              <w:t>ść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Stosunki mi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dzynarodowe</w:t>
            </w:r>
          </w:p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sz w:val="20"/>
          <w:szCs w:val="20"/>
        </w:rPr>
      </w:pP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Wykaz literatury podstawowej</w:t>
      </w: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69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1"/>
              <w:keepNext w:val="0"/>
              <w:widowControl w:val="1"/>
              <w:suppressAutoHyphens w:val="0"/>
              <w:spacing w:after="200" w:line="276" w:lineRule="auto"/>
              <w:jc w:val="both"/>
              <w:outlineLvl w:val="9"/>
              <w:rPr>
                <w:rFonts w:ascii="Trebuchet MS" w:cs="Trebuchet MS" w:hAnsi="Trebuchet MS" w:eastAsia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  <w:rtl w:val="0"/>
                <w:lang w:val="en-US"/>
              </w:rPr>
              <w:t>D. Mauk, J. Oakland, American Civilization. An Introduction, Routledge, 2009.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rebuchet MS" w:hAnsi="Trebuchet MS"/>
                <w:sz w:val="20"/>
                <w:szCs w:val="20"/>
                <w:rtl w:val="0"/>
                <w:lang w:val="en-US"/>
              </w:rPr>
              <w:t xml:space="preserve">J. Crandall, American Ways. An Introduction to American Culture, Longman 2005. </w:t>
            </w:r>
          </w:p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  <w:lang w:val="en-US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sz w:val="20"/>
          <w:szCs w:val="20"/>
        </w:rPr>
      </w:pP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Wykaz literatury uzupe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ł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niaj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ą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</w:rPr>
        <w:t>cej</w:t>
      </w: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2505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1"/>
              <w:keepNext w:val="0"/>
              <w:widowControl w:val="1"/>
              <w:suppressAutoHyphens w:val="0"/>
              <w:spacing w:after="200" w:line="276" w:lineRule="auto"/>
              <w:jc w:val="both"/>
              <w:outlineLvl w:val="9"/>
              <w:rPr>
                <w:rFonts w:ascii="Calibri" w:cs="Calibri" w:hAnsi="Calibri" w:eastAsia="Calibri"/>
                <w:sz w:val="20"/>
                <w:szCs w:val="20"/>
              </w:rPr>
            </w:pP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  <w:lang w:val="en-US"/>
              </w:rPr>
              <w:t>Ameryka. Polityka, prawo, spo</w:t>
            </w: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  <w:lang w:val="en-US"/>
              </w:rPr>
              <w:t>ecze</w:t>
            </w: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  <w:lang w:val="en-US"/>
              </w:rPr>
              <w:t>ń</w:t>
            </w: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  <w:lang w:val="en-US"/>
              </w:rPr>
              <w:t>stwo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, red. Z. Lewicki, Warszawa 2014.</w:t>
            </w:r>
          </w:p>
          <w:p>
            <w:pPr>
              <w:pStyle w:val="heading 1"/>
              <w:keepNext w:val="0"/>
              <w:widowControl w:val="1"/>
              <w:suppressAutoHyphens w:val="0"/>
              <w:bidi w:val="0"/>
              <w:spacing w:after="200" w:line="276" w:lineRule="auto"/>
              <w:ind w:left="0" w:right="0" w:firstLine="0"/>
              <w:jc w:val="both"/>
              <w:outlineLvl w:val="9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  <w:lang w:val="en-US"/>
              </w:rPr>
              <w:t>Culture and Customs of the United States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, red. B. F. Shearer, Westport, CT, 2008.</w:t>
            </w:r>
          </w:p>
          <w:p>
            <w:pPr>
              <w:pStyle w:val="heading 1"/>
              <w:keepNext w:val="0"/>
              <w:widowControl w:val="1"/>
              <w:suppressAutoHyphens w:val="0"/>
              <w:bidi w:val="0"/>
              <w:spacing w:after="200" w:line="276" w:lineRule="auto"/>
              <w:ind w:left="0" w:right="0" w:firstLine="0"/>
              <w:jc w:val="both"/>
              <w:outlineLvl w:val="9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 xml:space="preserve">R. Duncan i J. Goddard. </w:t>
            </w: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  <w:lang w:val="en-US"/>
              </w:rPr>
              <w:t xml:space="preserve">Contemporary America.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Houndmills 2013.</w:t>
            </w:r>
          </w:p>
          <w:p>
            <w:pPr>
              <w:pStyle w:val="heading 1"/>
              <w:keepNext w:val="0"/>
              <w:widowControl w:val="1"/>
              <w:suppressAutoHyphens w:val="0"/>
              <w:bidi w:val="0"/>
              <w:spacing w:after="200" w:line="276" w:lineRule="auto"/>
              <w:ind w:left="0" w:right="0" w:firstLine="0"/>
              <w:jc w:val="both"/>
              <w:outlineLvl w:val="9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S. G. Koz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owski, </w:t>
            </w: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</w:rPr>
              <w:t>Ameryka Wsp</w:t>
            </w: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</w:rPr>
              <w:t>ół</w:t>
            </w: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</w:rPr>
              <w:t>czesna,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Lublin 2008.</w:t>
            </w:r>
          </w:p>
          <w:p>
            <w:pPr>
              <w:pStyle w:val="heading 1"/>
              <w:keepNext w:val="0"/>
              <w:widowControl w:val="1"/>
              <w:suppressAutoHyphens w:val="0"/>
              <w:bidi w:val="0"/>
              <w:spacing w:after="200" w:line="276" w:lineRule="auto"/>
              <w:ind w:left="0" w:right="0" w:firstLine="0"/>
              <w:jc w:val="both"/>
              <w:outlineLvl w:val="9"/>
              <w:rPr>
                <w:rFonts w:ascii="Calibri" w:cs="Calibri" w:hAnsi="Calibri" w:eastAsia="Calibri"/>
                <w:sz w:val="20"/>
                <w:szCs w:val="20"/>
                <w:rtl w:val="0"/>
              </w:rPr>
            </w:pP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  <w:lang w:val="en-US"/>
              </w:rPr>
              <w:t>Stany Zjednoczone wczoraj i dzi</w:t>
            </w:r>
            <w:r>
              <w:rPr>
                <w:rFonts w:ascii="Calibri" w:cs="Calibri" w:hAnsi="Calibri" w:eastAsia="Calibri"/>
                <w:i w:val="1"/>
                <w:iCs w:val="1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, red. A. Ma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ek i P. Napiera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a, Krak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w 2013.</w:t>
            </w:r>
          </w:p>
          <w:p>
            <w:pPr>
              <w:pStyle w:val="heading 1"/>
              <w:keepNext w:val="0"/>
              <w:widowControl w:val="1"/>
              <w:suppressAutoHyphens w:val="0"/>
              <w:bidi w:val="0"/>
              <w:spacing w:after="200" w:line="276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„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The New Yorker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n-US"/>
              </w:rPr>
              <w:t>”</w:t>
            </w:r>
          </w:p>
        </w:tc>
      </w:tr>
    </w:tbl>
    <w:p>
      <w:pPr>
        <w:pStyle w:val="Normal.0"/>
        <w:ind w:left="108" w:hanging="108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p>
      <w:pPr>
        <w:pStyle w:val="Normal.0"/>
        <w:rPr>
          <w:rFonts w:ascii="Calibri" w:cs="Calibri" w:hAnsi="Calibri" w:eastAsia="Calibri"/>
          <w:sz w:val="20"/>
          <w:szCs w:val="20"/>
          <w:lang w:val="en-US"/>
        </w:rPr>
      </w:pPr>
    </w:p>
    <w:p>
      <w:pPr>
        <w:pStyle w:val="Tekst dymka1"/>
        <w:rPr>
          <w:rFonts w:ascii="Calibri" w:cs="Calibri" w:hAnsi="Calibri" w:eastAsia="Calibri"/>
          <w:sz w:val="20"/>
          <w:szCs w:val="20"/>
          <w:lang w:val="en-US"/>
        </w:rPr>
      </w:pPr>
    </w:p>
    <w:p>
      <w:pPr>
        <w:pStyle w:val="Tekst dymka1"/>
        <w:rPr>
          <w:rFonts w:ascii="Calibri" w:cs="Calibri" w:hAnsi="Calibri" w:eastAsia="Calibri"/>
          <w:b w:val="1"/>
          <w:bCs w:val="1"/>
          <w:sz w:val="20"/>
          <w:szCs w:val="20"/>
        </w:rPr>
      </w:pPr>
      <w:r>
        <w:rPr>
          <w:rFonts w:ascii="Calibri" w:cs="Calibri" w:hAnsi="Calibri" w:eastAsia="Calibri"/>
          <w:b w:val="1"/>
          <w:bCs w:val="1"/>
          <w:sz w:val="20"/>
          <w:szCs w:val="20"/>
          <w:rtl w:val="0"/>
          <w:lang w:val="de-DE"/>
        </w:rPr>
        <w:t>Bilans godzinowy zgodny z CNPS (Ca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  <w:lang w:val="de-DE"/>
        </w:rPr>
        <w:t>ł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  <w:lang w:val="de-DE"/>
        </w:rPr>
        <w:t>kowity Nak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  <w:lang w:val="de-DE"/>
        </w:rPr>
        <w:t>ł</w:t>
      </w:r>
      <w:r>
        <w:rPr>
          <w:rFonts w:ascii="Calibri" w:cs="Calibri" w:hAnsi="Calibri" w:eastAsia="Calibri"/>
          <w:b w:val="1"/>
          <w:bCs w:val="1"/>
          <w:sz w:val="20"/>
          <w:szCs w:val="20"/>
          <w:rtl w:val="0"/>
          <w:lang w:val="de-DE"/>
        </w:rPr>
        <w:t>ad Pracy Studenta)</w:t>
      </w:r>
    </w:p>
    <w:p>
      <w:pPr>
        <w:pStyle w:val="Normal.0"/>
        <w:rPr>
          <w:rFonts w:ascii="Calibri" w:cs="Calibri" w:hAnsi="Calibri" w:eastAsia="Calibri"/>
          <w:sz w:val="20"/>
          <w:szCs w:val="20"/>
        </w:rPr>
      </w:pPr>
    </w:p>
    <w:tbl>
      <w:tblPr>
        <w:tblW w:w="958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51"/>
        <w:gridCol w:w="6750"/>
        <w:gridCol w:w="881"/>
      </w:tblGrid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1951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Liczba godzin w kontakcie z prowadz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cymi</w:t>
            </w:r>
          </w:p>
        </w:tc>
        <w:tc>
          <w:tcPr>
            <w:tcW w:type="dxa" w:w="6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Wyk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ad</w:t>
            </w:r>
          </w:p>
        </w:tc>
        <w:tc>
          <w:tcPr>
            <w:tcW w:type="dxa" w:w="88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1951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6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nl-NL"/>
              </w:rPr>
              <w:t>Konwersatorium (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ć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wiczenia, laboratorium itd.)</w:t>
            </w:r>
          </w:p>
        </w:tc>
        <w:tc>
          <w:tcPr>
            <w:tcW w:type="dxa" w:w="88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18</w:t>
            </w:r>
          </w:p>
        </w:tc>
      </w:tr>
      <w:tr>
        <w:tblPrEx>
          <w:shd w:val="clear" w:color="auto" w:fill="ced7e7"/>
        </w:tblPrEx>
        <w:trPr>
          <w:trHeight w:val="520" w:hRule="atLeast"/>
        </w:trPr>
        <w:tc>
          <w:tcPr>
            <w:tcW w:type="dxa" w:w="1951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6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Pozosta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ł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e godziny kontaktu studenta z prowadz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cym</w:t>
            </w:r>
          </w:p>
        </w:tc>
        <w:tc>
          <w:tcPr>
            <w:tcW w:type="dxa" w:w="88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1951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Liczba godzin pracy studenta bez kontaktu z prowadz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ą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cymi</w:t>
            </w:r>
          </w:p>
        </w:tc>
        <w:tc>
          <w:tcPr>
            <w:tcW w:type="dxa" w:w="6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Lektura w ramach przygotowania do zaj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ęć</w:t>
            </w:r>
          </w:p>
        </w:tc>
        <w:tc>
          <w:tcPr>
            <w:tcW w:type="dxa" w:w="88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560" w:hRule="atLeast"/>
        </w:trPr>
        <w:tc>
          <w:tcPr>
            <w:tcW w:type="dxa" w:w="1951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6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Przygotowanie kr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tkiej pracy pisemnej lub referatu po zapoznaniu si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ę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z niezb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dn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ą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  <w:lang w:val="de-DE"/>
              </w:rPr>
              <w:t>literatur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 xml:space="preserve">ą 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przedmiotu</w:t>
            </w:r>
          </w:p>
        </w:tc>
        <w:tc>
          <w:tcPr>
            <w:tcW w:type="dxa" w:w="88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581" w:hRule="atLeast"/>
        </w:trPr>
        <w:tc>
          <w:tcPr>
            <w:tcW w:type="dxa" w:w="1951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6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Przygotowanie projektu lub prezentacji na podany temat (praca w grupie)</w:t>
            </w:r>
          </w:p>
        </w:tc>
        <w:tc>
          <w:tcPr>
            <w:tcW w:type="dxa" w:w="88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1951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6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Przygotowanie do egzaminu</w:t>
            </w:r>
          </w:p>
        </w:tc>
        <w:tc>
          <w:tcPr>
            <w:tcW w:type="dxa" w:w="88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1</w:t>
            </w: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8701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  <w:lang w:val="da-DK"/>
              </w:rPr>
              <w:t>Og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ół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em bilans czasu pracy</w:t>
            </w:r>
          </w:p>
        </w:tc>
        <w:tc>
          <w:tcPr>
            <w:tcW w:type="dxa" w:w="88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8701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Ilo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punkt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w ECTS w zale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ż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no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ś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ci od przyj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ę</w:t>
            </w:r>
            <w:r>
              <w:rPr>
                <w:rFonts w:ascii="Calibri" w:cs="Calibri" w:hAnsi="Calibri" w:eastAsia="Calibri"/>
                <w:b w:val="1"/>
                <w:bCs w:val="1"/>
                <w:sz w:val="20"/>
                <w:szCs w:val="20"/>
                <w:rtl w:val="0"/>
              </w:rPr>
              <w:t>tego przelicznika</w:t>
            </w:r>
          </w:p>
        </w:tc>
        <w:tc>
          <w:tcPr>
            <w:tcW w:type="dxa" w:w="88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Calibri" w:cs="Calibri" w:hAnsi="Calibri" w:eastAsia="Calibri"/>
                <w:sz w:val="20"/>
                <w:szCs w:val="20"/>
                <w:rtl w:val="0"/>
              </w:rPr>
              <w:t>2</w:t>
            </w:r>
          </w:p>
        </w:tc>
      </w:tr>
    </w:tbl>
    <w:p>
      <w:pPr>
        <w:pStyle w:val="Normal.0"/>
        <w:ind w:left="108" w:hanging="108"/>
      </w:pPr>
      <w:r>
        <w:rPr>
          <w:rFonts w:ascii="Calibri" w:cs="Calibri" w:hAnsi="Calibri" w:eastAsia="Calibri"/>
          <w:sz w:val="20"/>
          <w:szCs w:val="20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Verdana">
    <w:charset w:val="00"/>
    <w:family w:val="roman"/>
    <w:pitch w:val="default"/>
  </w:font>
  <w:font w:name="Tahoma">
    <w:charset w:val="00"/>
    <w:family w:val="roman"/>
    <w:pitch w:val="default"/>
  </w:font>
  <w:font w:name="Trebuchet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Fonts w:ascii="Calibri" w:cs="Calibri" w:hAnsi="Calibri" w:eastAsia="Calibri"/>
        <w:sz w:val="16"/>
        <w:szCs w:val="16"/>
        <w:rtl w:val="0"/>
      </w:rPr>
      <w:fldChar w:fldCharType="begin" w:fldLock="0"/>
    </w:r>
    <w:r>
      <w:rPr>
        <w:rFonts w:ascii="Calibri" w:cs="Calibri" w:hAnsi="Calibri" w:eastAsia="Calibri"/>
        <w:sz w:val="16"/>
        <w:szCs w:val="16"/>
        <w:rtl w:val="0"/>
      </w:rPr>
      <w:instrText xml:space="preserve"> PAGE </w:instrText>
    </w:r>
    <w:r>
      <w:rPr>
        <w:rFonts w:ascii="Calibri" w:cs="Calibri" w:hAnsi="Calibri" w:eastAsia="Calibri"/>
        <w:sz w:val="16"/>
        <w:szCs w:val="16"/>
        <w:rtl w:val="0"/>
      </w:rPr>
      <w:fldChar w:fldCharType="separate" w:fldLock="0"/>
    </w:r>
    <w:r>
      <w:rPr>
        <w:rFonts w:ascii="Calibri" w:cs="Calibri" w:hAnsi="Calibri" w:eastAsia="Calibri"/>
        <w:sz w:val="16"/>
        <w:szCs w:val="16"/>
        <w:rtl w:val="0"/>
      </w:rPr>
      <w:t>1</w:t>
    </w:r>
    <w:r>
      <w:rPr>
        <w:rFonts w:ascii="Calibri" w:cs="Calibri" w:hAnsi="Calibri" w:eastAsia="Calibri"/>
        <w:sz w:val="16"/>
        <w:szCs w:val="16"/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1">
    <w:name w:val="heading 1"/>
    <w:next w:val="Normal.0"/>
    <w:pPr>
      <w:keepNext w:val="1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center"/>
      <w:outlineLvl w:val="0"/>
    </w:pPr>
    <w:rPr>
      <w:rFonts w:ascii="Verdana" w:cs="Arial Unicode MS" w:hAnsi="Verdan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Tekst dymka1">
    <w:name w:val="Tekst dymka1"/>
    <w:next w:val="Tekst dymka1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cs="Arial Unicode MS" w:hAnsi="Tahom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